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8A" w:rsidRPr="00B33C8A" w:rsidRDefault="00B33C8A" w:rsidP="00B33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C8A">
        <w:rPr>
          <w:rFonts w:ascii="Times New Roman" w:hAnsi="Times New Roman" w:cs="Times New Roman"/>
          <w:b/>
          <w:sz w:val="24"/>
          <w:szCs w:val="24"/>
        </w:rPr>
        <w:t>Специализированные модули, дисциплины по выбору, факультативы</w:t>
      </w:r>
    </w:p>
    <w:p w:rsidR="009874D0" w:rsidRPr="006618AE" w:rsidRDefault="00B33C8A" w:rsidP="00B33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8AE">
        <w:rPr>
          <w:rFonts w:ascii="Times New Roman" w:hAnsi="Times New Roman" w:cs="Times New Roman"/>
          <w:b/>
          <w:sz w:val="24"/>
          <w:szCs w:val="24"/>
        </w:rPr>
        <w:t>на 201</w:t>
      </w:r>
      <w:r w:rsidR="0095428A">
        <w:rPr>
          <w:rFonts w:ascii="Times New Roman" w:hAnsi="Times New Roman" w:cs="Times New Roman"/>
          <w:b/>
          <w:sz w:val="24"/>
          <w:szCs w:val="24"/>
        </w:rPr>
        <w:t>6</w:t>
      </w:r>
      <w:r w:rsidRPr="006618AE">
        <w:rPr>
          <w:rFonts w:ascii="Times New Roman" w:hAnsi="Times New Roman" w:cs="Times New Roman"/>
          <w:b/>
          <w:sz w:val="24"/>
          <w:szCs w:val="24"/>
        </w:rPr>
        <w:t>-201</w:t>
      </w:r>
      <w:r w:rsidR="0095428A">
        <w:rPr>
          <w:rFonts w:ascii="Times New Roman" w:hAnsi="Times New Roman" w:cs="Times New Roman"/>
          <w:b/>
          <w:sz w:val="24"/>
          <w:szCs w:val="24"/>
        </w:rPr>
        <w:t>7</w:t>
      </w:r>
      <w:r w:rsidRPr="006618AE">
        <w:rPr>
          <w:rFonts w:ascii="Times New Roman" w:hAnsi="Times New Roman" w:cs="Times New Roman"/>
          <w:b/>
          <w:sz w:val="24"/>
          <w:szCs w:val="24"/>
        </w:rPr>
        <w:t xml:space="preserve"> уч год</w:t>
      </w:r>
    </w:p>
    <w:p w:rsidR="00B33C8A" w:rsidRDefault="00F312E8" w:rsidP="00B33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B33C8A" w:rsidRPr="00B33C8A">
        <w:rPr>
          <w:rFonts w:ascii="Times New Roman" w:hAnsi="Times New Roman" w:cs="Times New Roman"/>
          <w:b/>
          <w:sz w:val="24"/>
          <w:szCs w:val="24"/>
        </w:rPr>
        <w:t>факультет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33C8A" w:rsidRPr="00B33C8A">
        <w:rPr>
          <w:rFonts w:ascii="Times New Roman" w:hAnsi="Times New Roman" w:cs="Times New Roman"/>
          <w:b/>
          <w:sz w:val="24"/>
          <w:szCs w:val="24"/>
        </w:rPr>
        <w:t xml:space="preserve"> экономики и права</w:t>
      </w:r>
    </w:p>
    <w:p w:rsidR="00604558" w:rsidRPr="00B33C8A" w:rsidRDefault="00604558" w:rsidP="00B33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2126"/>
        <w:gridCol w:w="3402"/>
        <w:gridCol w:w="3934"/>
      </w:tblGrid>
      <w:tr w:rsidR="00604558" w:rsidTr="00604558">
        <w:tc>
          <w:tcPr>
            <w:tcW w:w="10421" w:type="dxa"/>
            <w:gridSpan w:val="4"/>
          </w:tcPr>
          <w:p w:rsidR="00604558" w:rsidRDefault="00604558" w:rsidP="00604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«Правоведение»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58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26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58">
              <w:rPr>
                <w:rFonts w:ascii="Times New Roman" w:hAnsi="Times New Roman" w:cs="Times New Roman"/>
                <w:sz w:val="20"/>
                <w:szCs w:val="20"/>
              </w:rPr>
              <w:t>Специализированный</w:t>
            </w:r>
          </w:p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58">
              <w:rPr>
                <w:rFonts w:ascii="Times New Roman" w:hAnsi="Times New Roman" w:cs="Times New Roman"/>
                <w:sz w:val="20"/>
                <w:szCs w:val="20"/>
              </w:rPr>
              <w:t xml:space="preserve"> модуль</w:t>
            </w:r>
          </w:p>
        </w:tc>
        <w:tc>
          <w:tcPr>
            <w:tcW w:w="3402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58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государственного управления</w:t>
            </w:r>
          </w:p>
        </w:tc>
        <w:tc>
          <w:tcPr>
            <w:tcW w:w="3934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5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по выбору</w:t>
            </w:r>
          </w:p>
        </w:tc>
        <w:tc>
          <w:tcPr>
            <w:tcW w:w="3402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права</w:t>
            </w:r>
          </w:p>
        </w:tc>
        <w:tc>
          <w:tcPr>
            <w:tcW w:w="3934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защиты прав человека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3402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3934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126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Специализированный модуль</w:t>
            </w:r>
          </w:p>
        </w:tc>
        <w:tc>
          <w:tcPr>
            <w:tcW w:w="3402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 и теория аргументации</w:t>
            </w:r>
          </w:p>
        </w:tc>
        <w:tc>
          <w:tcPr>
            <w:tcW w:w="3934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труда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по выбору</w:t>
            </w:r>
          </w:p>
        </w:tc>
        <w:tc>
          <w:tcPr>
            <w:tcW w:w="3402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  <w:tc>
          <w:tcPr>
            <w:tcW w:w="3934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право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3402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3934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87" w:rsidTr="00F11C11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7336" w:type="dxa"/>
            <w:gridSpan w:val="2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</w:t>
            </w:r>
          </w:p>
        </w:tc>
      </w:tr>
      <w:tr w:rsidR="00C40E87" w:rsidTr="004C1321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126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</w:p>
        </w:tc>
      </w:tr>
      <w:tr w:rsidR="00C40E87" w:rsidTr="00230CC7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в профессиональной деятельности юриста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2126" w:type="dxa"/>
          </w:tcPr>
          <w:p w:rsid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по выбору</w:t>
            </w:r>
          </w:p>
        </w:tc>
        <w:tc>
          <w:tcPr>
            <w:tcW w:w="3402" w:type="dxa"/>
          </w:tcPr>
          <w:p w:rsid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 и адвокатура</w:t>
            </w:r>
          </w:p>
        </w:tc>
        <w:tc>
          <w:tcPr>
            <w:tcW w:w="3934" w:type="dxa"/>
          </w:tcPr>
          <w:p w:rsidR="00604558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право</w:t>
            </w:r>
          </w:p>
        </w:tc>
      </w:tr>
      <w:tr w:rsidR="001E5C13" w:rsidTr="00322949">
        <w:tc>
          <w:tcPr>
            <w:tcW w:w="959" w:type="dxa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C13" w:rsidRDefault="001E5C13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в профессиональной деятельности юриста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3"/>
          </w:tcPr>
          <w:p w:rsidR="00604558" w:rsidRPr="00604558" w:rsidRDefault="00604558" w:rsidP="0060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«Экономическое право»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26" w:type="dxa"/>
          </w:tcPr>
          <w:p w:rsid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Специализированный модуль</w:t>
            </w:r>
          </w:p>
        </w:tc>
        <w:tc>
          <w:tcPr>
            <w:tcW w:w="3402" w:type="dxa"/>
          </w:tcPr>
          <w:p w:rsid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3934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Дисциплина по выбору </w:t>
            </w:r>
          </w:p>
        </w:tc>
        <w:tc>
          <w:tcPr>
            <w:tcW w:w="3402" w:type="dxa"/>
          </w:tcPr>
          <w:p w:rsidR="00604558" w:rsidRPr="00604558" w:rsidRDefault="00604558" w:rsidP="00604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права</w:t>
            </w:r>
          </w:p>
        </w:tc>
        <w:tc>
          <w:tcPr>
            <w:tcW w:w="3934" w:type="dxa"/>
          </w:tcPr>
          <w:p w:rsidR="00604558" w:rsidRPr="00604558" w:rsidRDefault="00604558" w:rsidP="00604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защиты прав человека</w:t>
            </w:r>
          </w:p>
        </w:tc>
      </w:tr>
      <w:tr w:rsidR="001E5C13" w:rsidTr="004D307A">
        <w:tc>
          <w:tcPr>
            <w:tcW w:w="959" w:type="dxa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C13" w:rsidRDefault="001E5C13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1E5C13" w:rsidRPr="00604558" w:rsidRDefault="001E5C13" w:rsidP="00604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3"/>
          </w:tcPr>
          <w:p w:rsidR="00604558" w:rsidRPr="00604558" w:rsidRDefault="00604558" w:rsidP="0060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«Экономика и управление на предприятии»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126" w:type="dxa"/>
          </w:tcPr>
          <w:p w:rsidR="00604558" w:rsidRDefault="00604558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Специализированный модуль</w:t>
            </w:r>
          </w:p>
        </w:tc>
        <w:tc>
          <w:tcPr>
            <w:tcW w:w="3402" w:type="dxa"/>
          </w:tcPr>
          <w:p w:rsid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 и теория аргументации</w:t>
            </w:r>
          </w:p>
        </w:tc>
        <w:tc>
          <w:tcPr>
            <w:tcW w:w="3934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1E5C13" w:rsidTr="00433681">
        <w:tc>
          <w:tcPr>
            <w:tcW w:w="959" w:type="dxa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C13" w:rsidRDefault="001E5C13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</w:t>
            </w:r>
          </w:p>
        </w:tc>
      </w:tr>
      <w:tr w:rsidR="00C40E87" w:rsidTr="008A43D2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3"/>
          </w:tcPr>
          <w:p w:rsidR="00C40E87" w:rsidRPr="00604558" w:rsidRDefault="00C40E87" w:rsidP="00C4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«Социология»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126" w:type="dxa"/>
          </w:tcPr>
          <w:p w:rsidR="00604558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Специализированный модуль</w:t>
            </w:r>
          </w:p>
        </w:tc>
        <w:tc>
          <w:tcPr>
            <w:tcW w:w="3402" w:type="dxa"/>
          </w:tcPr>
          <w:p w:rsid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и избирательный процесс</w:t>
            </w:r>
          </w:p>
        </w:tc>
        <w:tc>
          <w:tcPr>
            <w:tcW w:w="3934" w:type="dxa"/>
          </w:tcPr>
          <w:p w:rsidR="00604558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</w:tr>
      <w:tr w:rsidR="001E5C13" w:rsidTr="00A66D78">
        <w:tc>
          <w:tcPr>
            <w:tcW w:w="959" w:type="dxa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C13" w:rsidRDefault="001E5C13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C40E87" w:rsidTr="00604558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126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Специализированный модуль</w:t>
            </w:r>
          </w:p>
        </w:tc>
        <w:tc>
          <w:tcPr>
            <w:tcW w:w="3402" w:type="dxa"/>
          </w:tcPr>
          <w:p w:rsidR="00C40E87" w:rsidRDefault="00C40E87" w:rsidP="006D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 и теория аргументации</w:t>
            </w:r>
          </w:p>
        </w:tc>
        <w:tc>
          <w:tcPr>
            <w:tcW w:w="3934" w:type="dxa"/>
          </w:tcPr>
          <w:p w:rsidR="00C40E87" w:rsidRPr="00604558" w:rsidRDefault="00C40E87" w:rsidP="006D0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</w:tr>
      <w:tr w:rsidR="00604558" w:rsidTr="00604558">
        <w:tc>
          <w:tcPr>
            <w:tcW w:w="959" w:type="dxa"/>
          </w:tcPr>
          <w:p w:rsidR="00604558" w:rsidRPr="00604558" w:rsidRDefault="00604558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4558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по выбору</w:t>
            </w:r>
          </w:p>
        </w:tc>
        <w:tc>
          <w:tcPr>
            <w:tcW w:w="3402" w:type="dxa"/>
          </w:tcPr>
          <w:p w:rsid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антропология</w:t>
            </w:r>
          </w:p>
        </w:tc>
        <w:tc>
          <w:tcPr>
            <w:tcW w:w="3934" w:type="dxa"/>
          </w:tcPr>
          <w:p w:rsidR="00604558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рекламы</w:t>
            </w:r>
          </w:p>
        </w:tc>
      </w:tr>
      <w:tr w:rsidR="001E5C13" w:rsidTr="005165D3">
        <w:tc>
          <w:tcPr>
            <w:tcW w:w="959" w:type="dxa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C13" w:rsidRDefault="001E5C13" w:rsidP="006D0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</w:t>
            </w:r>
          </w:p>
        </w:tc>
      </w:tr>
      <w:tr w:rsidR="001E5C13" w:rsidTr="002D658A">
        <w:tc>
          <w:tcPr>
            <w:tcW w:w="959" w:type="dxa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C13" w:rsidRDefault="001E5C13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1E5C13" w:rsidRPr="00604558" w:rsidRDefault="001E5C13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 как проблемное поле социальных наук</w:t>
            </w:r>
          </w:p>
        </w:tc>
      </w:tr>
      <w:tr w:rsidR="00C40E87" w:rsidTr="00604558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126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по выбору</w:t>
            </w:r>
          </w:p>
        </w:tc>
        <w:tc>
          <w:tcPr>
            <w:tcW w:w="3402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и прогнозирование</w:t>
            </w:r>
          </w:p>
        </w:tc>
        <w:tc>
          <w:tcPr>
            <w:tcW w:w="3934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социологических исследованиях</w:t>
            </w:r>
          </w:p>
        </w:tc>
      </w:tr>
      <w:tr w:rsidR="00C40E87" w:rsidTr="00604558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2126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по выбору</w:t>
            </w:r>
          </w:p>
        </w:tc>
        <w:tc>
          <w:tcPr>
            <w:tcW w:w="3402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геронтология</w:t>
            </w:r>
          </w:p>
        </w:tc>
        <w:tc>
          <w:tcPr>
            <w:tcW w:w="3934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«Обществоведение» в средней школе</w:t>
            </w:r>
          </w:p>
        </w:tc>
      </w:tr>
      <w:tr w:rsidR="00C40E87" w:rsidTr="00B75A96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2126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Дисциплина по выбору</w:t>
            </w:r>
          </w:p>
        </w:tc>
        <w:tc>
          <w:tcPr>
            <w:tcW w:w="7336" w:type="dxa"/>
            <w:gridSpan w:val="2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и избирательный процесс</w:t>
            </w:r>
          </w:p>
        </w:tc>
      </w:tr>
      <w:tr w:rsidR="00C40E87" w:rsidTr="00E30673">
        <w:tc>
          <w:tcPr>
            <w:tcW w:w="959" w:type="dxa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0E87" w:rsidRDefault="00C40E87" w:rsidP="00B3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7336" w:type="dxa"/>
            <w:gridSpan w:val="2"/>
          </w:tcPr>
          <w:p w:rsidR="00C40E87" w:rsidRPr="00604558" w:rsidRDefault="00C40E87" w:rsidP="00B3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 как проблемное поле социальных наук</w:t>
            </w:r>
          </w:p>
        </w:tc>
      </w:tr>
    </w:tbl>
    <w:p w:rsidR="00B33C8A" w:rsidRPr="00EA6BAC" w:rsidRDefault="00B33C8A" w:rsidP="00B33C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AC" w:rsidRDefault="00EA6BAC" w:rsidP="00B33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C8A" w:rsidRPr="00B33C8A" w:rsidRDefault="00C40E87" w:rsidP="001E5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Д.А. Роговцов</w:t>
      </w:r>
    </w:p>
    <w:sectPr w:rsidR="00B33C8A" w:rsidRPr="00B33C8A" w:rsidSect="00B33C8A">
      <w:foot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0B" w:rsidRDefault="0042420B" w:rsidP="00B33C8A">
      <w:pPr>
        <w:spacing w:after="0" w:line="240" w:lineRule="auto"/>
      </w:pPr>
      <w:r>
        <w:separator/>
      </w:r>
    </w:p>
  </w:endnote>
  <w:endnote w:type="continuationSeparator" w:id="1">
    <w:p w:rsidR="0042420B" w:rsidRDefault="0042420B" w:rsidP="00B3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931"/>
      <w:docPartObj>
        <w:docPartGallery w:val="Page Numbers (Bottom of Page)"/>
        <w:docPartUnique/>
      </w:docPartObj>
    </w:sdtPr>
    <w:sdtContent>
      <w:p w:rsidR="00604558" w:rsidRDefault="00604558">
        <w:pPr>
          <w:pStyle w:val="a5"/>
          <w:jc w:val="right"/>
        </w:pPr>
        <w:fldSimple w:instr=" PAGE   \* MERGEFORMAT ">
          <w:r w:rsidR="001E5C13">
            <w:rPr>
              <w:noProof/>
            </w:rPr>
            <w:t>1</w:t>
          </w:r>
        </w:fldSimple>
      </w:p>
    </w:sdtContent>
  </w:sdt>
  <w:p w:rsidR="00604558" w:rsidRDefault="006045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0B" w:rsidRDefault="0042420B" w:rsidP="00B33C8A">
      <w:pPr>
        <w:spacing w:after="0" w:line="240" w:lineRule="auto"/>
      </w:pPr>
      <w:r>
        <w:separator/>
      </w:r>
    </w:p>
  </w:footnote>
  <w:footnote w:type="continuationSeparator" w:id="1">
    <w:p w:rsidR="0042420B" w:rsidRDefault="0042420B" w:rsidP="00B3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0E4E"/>
    <w:multiLevelType w:val="hybridMultilevel"/>
    <w:tmpl w:val="05BA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C8A"/>
    <w:rsid w:val="00065296"/>
    <w:rsid w:val="000C0E08"/>
    <w:rsid w:val="00167506"/>
    <w:rsid w:val="001E5C13"/>
    <w:rsid w:val="001E766D"/>
    <w:rsid w:val="002917FD"/>
    <w:rsid w:val="00297A98"/>
    <w:rsid w:val="003B3187"/>
    <w:rsid w:val="0042420B"/>
    <w:rsid w:val="00442072"/>
    <w:rsid w:val="00557FCE"/>
    <w:rsid w:val="005B5E5C"/>
    <w:rsid w:val="00604558"/>
    <w:rsid w:val="00636E7A"/>
    <w:rsid w:val="006618AE"/>
    <w:rsid w:val="006F4500"/>
    <w:rsid w:val="007505C7"/>
    <w:rsid w:val="007C4D79"/>
    <w:rsid w:val="008B39B3"/>
    <w:rsid w:val="008F25CA"/>
    <w:rsid w:val="00936FDF"/>
    <w:rsid w:val="0095428A"/>
    <w:rsid w:val="009874D0"/>
    <w:rsid w:val="00AF062C"/>
    <w:rsid w:val="00B33C8A"/>
    <w:rsid w:val="00B84659"/>
    <w:rsid w:val="00BB5C53"/>
    <w:rsid w:val="00BD1ECD"/>
    <w:rsid w:val="00BD6F44"/>
    <w:rsid w:val="00C40E87"/>
    <w:rsid w:val="00CA1893"/>
    <w:rsid w:val="00CE4521"/>
    <w:rsid w:val="00CE71EB"/>
    <w:rsid w:val="00DC5F85"/>
    <w:rsid w:val="00E0261D"/>
    <w:rsid w:val="00E21D1A"/>
    <w:rsid w:val="00EA6BAC"/>
    <w:rsid w:val="00EB00CA"/>
    <w:rsid w:val="00EC1ADD"/>
    <w:rsid w:val="00F312E8"/>
    <w:rsid w:val="00FC321E"/>
    <w:rsid w:val="00F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3C8A"/>
  </w:style>
  <w:style w:type="paragraph" w:styleId="a5">
    <w:name w:val="footer"/>
    <w:basedOn w:val="a"/>
    <w:link w:val="a6"/>
    <w:uiPriority w:val="99"/>
    <w:unhideWhenUsed/>
    <w:rsid w:val="00B3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C8A"/>
  </w:style>
  <w:style w:type="paragraph" w:styleId="a7">
    <w:name w:val="List Paragraph"/>
    <w:basedOn w:val="a"/>
    <w:uiPriority w:val="34"/>
    <w:qFormat/>
    <w:rsid w:val="0095428A"/>
    <w:pPr>
      <w:ind w:left="720"/>
      <w:contextualSpacing/>
    </w:pPr>
  </w:style>
  <w:style w:type="table" w:styleId="a8">
    <w:name w:val="Table Grid"/>
    <w:basedOn w:val="a1"/>
    <w:uiPriority w:val="59"/>
    <w:rsid w:val="00604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</dc:creator>
  <cp:keywords/>
  <dc:description/>
  <cp:lastModifiedBy>бураков</cp:lastModifiedBy>
  <cp:revision>15</cp:revision>
  <cp:lastPrinted>2015-05-11T07:11:00Z</cp:lastPrinted>
  <dcterms:created xsi:type="dcterms:W3CDTF">2015-04-16T12:27:00Z</dcterms:created>
  <dcterms:modified xsi:type="dcterms:W3CDTF">2016-02-03T08:55:00Z</dcterms:modified>
</cp:coreProperties>
</file>