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3B" w:rsidRPr="001F2BE1" w:rsidRDefault="003B4C3B" w:rsidP="003B4C3B">
      <w:pPr>
        <w:ind w:firstLine="436"/>
        <w:jc w:val="center"/>
        <w:rPr>
          <w:caps/>
          <w:sz w:val="28"/>
          <w:szCs w:val="28"/>
        </w:rPr>
      </w:pPr>
      <w:r w:rsidRPr="001F2BE1">
        <w:rPr>
          <w:caps/>
          <w:sz w:val="28"/>
          <w:szCs w:val="28"/>
        </w:rPr>
        <w:t xml:space="preserve">Аннотация </w:t>
      </w:r>
    </w:p>
    <w:p w:rsidR="003B4C3B" w:rsidRPr="001F2BE1" w:rsidRDefault="003B4C3B" w:rsidP="003B4C3B">
      <w:pPr>
        <w:ind w:firstLine="436"/>
        <w:jc w:val="center"/>
        <w:rPr>
          <w:caps/>
          <w:sz w:val="28"/>
          <w:szCs w:val="28"/>
        </w:rPr>
      </w:pPr>
      <w:r w:rsidRPr="001F2BE1">
        <w:rPr>
          <w:caps/>
          <w:sz w:val="28"/>
          <w:szCs w:val="28"/>
        </w:rPr>
        <w:t>учебной дисциплины по выбору</w:t>
      </w:r>
    </w:p>
    <w:p w:rsidR="003B4C3B" w:rsidRPr="001F2BE1" w:rsidRDefault="003B4C3B" w:rsidP="003B4C3B">
      <w:pPr>
        <w:rPr>
          <w:cap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486"/>
      </w:tblGrid>
      <w:tr w:rsidR="003B4C3B" w:rsidRPr="001F2BE1" w:rsidTr="000B5B8B">
        <w:tc>
          <w:tcPr>
            <w:tcW w:w="3828" w:type="dxa"/>
          </w:tcPr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>Название учебной дисциплины по выбору</w:t>
            </w:r>
          </w:p>
        </w:tc>
        <w:tc>
          <w:tcPr>
            <w:tcW w:w="6486" w:type="dxa"/>
          </w:tcPr>
          <w:p w:rsidR="003B4C3B" w:rsidRPr="001F2BE1" w:rsidRDefault="003B4C3B" w:rsidP="000B5B8B">
            <w:pPr>
              <w:jc w:val="center"/>
              <w:rPr>
                <w:b/>
                <w:sz w:val="24"/>
                <w:szCs w:val="24"/>
              </w:rPr>
            </w:pPr>
          </w:p>
          <w:p w:rsidR="003B4C3B" w:rsidRPr="001F2BE1" w:rsidRDefault="003B4C3B" w:rsidP="003B4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Судебная бухгалтерия</w:t>
            </w:r>
          </w:p>
        </w:tc>
      </w:tr>
      <w:tr w:rsidR="003B4C3B" w:rsidRPr="001F2BE1" w:rsidTr="000B5B8B">
        <w:tc>
          <w:tcPr>
            <w:tcW w:w="3828" w:type="dxa"/>
          </w:tcPr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>Специальность (направление специальности, специализация)</w:t>
            </w:r>
          </w:p>
        </w:tc>
        <w:tc>
          <w:tcPr>
            <w:tcW w:w="6486" w:type="dxa"/>
          </w:tcPr>
          <w:p w:rsidR="003B4C3B" w:rsidRPr="001F2BE1" w:rsidRDefault="003B4C3B" w:rsidP="000B5B8B">
            <w:pPr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>Факультет экономики и права</w:t>
            </w:r>
          </w:p>
          <w:p w:rsidR="003B4C3B" w:rsidRPr="001F2BE1" w:rsidRDefault="003B4C3B" w:rsidP="000B5B8B">
            <w:pPr>
              <w:rPr>
                <w:sz w:val="24"/>
                <w:szCs w:val="24"/>
              </w:rPr>
            </w:pPr>
          </w:p>
        </w:tc>
      </w:tr>
      <w:tr w:rsidR="003B4C3B" w:rsidRPr="001F2BE1" w:rsidTr="000B5B8B">
        <w:tc>
          <w:tcPr>
            <w:tcW w:w="3828" w:type="dxa"/>
          </w:tcPr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>Курс обучения</w:t>
            </w:r>
          </w:p>
        </w:tc>
        <w:tc>
          <w:tcPr>
            <w:tcW w:w="6486" w:type="dxa"/>
          </w:tcPr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>4 курс</w:t>
            </w:r>
          </w:p>
        </w:tc>
      </w:tr>
      <w:tr w:rsidR="003B4C3B" w:rsidRPr="001F2BE1" w:rsidTr="000B5B8B">
        <w:tc>
          <w:tcPr>
            <w:tcW w:w="3828" w:type="dxa"/>
          </w:tcPr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>Семестр обучения</w:t>
            </w:r>
          </w:p>
        </w:tc>
        <w:tc>
          <w:tcPr>
            <w:tcW w:w="6486" w:type="dxa"/>
          </w:tcPr>
          <w:p w:rsidR="003B4C3B" w:rsidRPr="001F2BE1" w:rsidRDefault="003B4C3B" w:rsidP="003B4C3B">
            <w:pPr>
              <w:jc w:val="center"/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 xml:space="preserve">в зависимости от учебной программы  </w:t>
            </w:r>
          </w:p>
        </w:tc>
      </w:tr>
      <w:tr w:rsidR="003B4C3B" w:rsidRPr="001F2BE1" w:rsidTr="000B5B8B">
        <w:tc>
          <w:tcPr>
            <w:tcW w:w="3828" w:type="dxa"/>
          </w:tcPr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>Фамилия, имя, отчество, ученая степень, звание, должность преподавателя</w:t>
            </w:r>
          </w:p>
        </w:tc>
        <w:tc>
          <w:tcPr>
            <w:tcW w:w="6486" w:type="dxa"/>
          </w:tcPr>
          <w:p w:rsidR="003B4C3B" w:rsidRDefault="003B4C3B" w:rsidP="000B5B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Шайтарова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преподаватель </w:t>
            </w:r>
            <w:r w:rsidRPr="001F2BE1">
              <w:rPr>
                <w:sz w:val="24"/>
                <w:szCs w:val="24"/>
              </w:rPr>
              <w:t>кафедры уголовного права и уголовного процесса</w:t>
            </w:r>
          </w:p>
        </w:tc>
      </w:tr>
      <w:tr w:rsidR="003B4C3B" w:rsidRPr="001F2BE1" w:rsidTr="000B5B8B">
        <w:tc>
          <w:tcPr>
            <w:tcW w:w="3828" w:type="dxa"/>
          </w:tcPr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>Цели учебной дисциплины</w:t>
            </w:r>
          </w:p>
        </w:tc>
        <w:tc>
          <w:tcPr>
            <w:tcW w:w="6486" w:type="dxa"/>
          </w:tcPr>
          <w:p w:rsidR="003B4C3B" w:rsidRDefault="003B4C3B" w:rsidP="003B4C3B">
            <w:pPr>
              <w:pStyle w:val="a3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Судебная бухгалтерия – специальная комплексная дисциплина, цель которой разработка теоретических и практических вопросов использования экономических и бухгалтерских знаний в юридической практике.</w:t>
            </w:r>
          </w:p>
          <w:p w:rsidR="003B4C3B" w:rsidRPr="00D76CEF" w:rsidRDefault="003B4C3B" w:rsidP="00D76CEF">
            <w:pPr>
              <w:pStyle w:val="a3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условиях становления рыночных отношений, расширения круга финансово-хозяйственных операций, под видом которых могут скрываться правонарушения, в том числе и замаскированные экономические преступления, юристу особенно необходимы глубокие знания в области судебной бухгалтерии.</w:t>
            </w:r>
          </w:p>
        </w:tc>
      </w:tr>
      <w:tr w:rsidR="003B4C3B" w:rsidRPr="001F2BE1" w:rsidTr="000B5B8B">
        <w:tc>
          <w:tcPr>
            <w:tcW w:w="3828" w:type="dxa"/>
          </w:tcPr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 w:rsidRPr="001F2BE1">
              <w:rPr>
                <w:sz w:val="24"/>
                <w:szCs w:val="24"/>
              </w:rPr>
              <w:t>Краткое содержание дисциплины по выбору</w:t>
            </w:r>
          </w:p>
        </w:tc>
        <w:tc>
          <w:tcPr>
            <w:tcW w:w="6486" w:type="dxa"/>
          </w:tcPr>
          <w:p w:rsidR="00D76CEF" w:rsidRPr="00D76CEF" w:rsidRDefault="003B4C3B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iCs/>
                <w:sz w:val="24"/>
                <w:szCs w:val="24"/>
              </w:rPr>
              <w:t>1</w:t>
            </w:r>
            <w:r w:rsidR="00D76CEF" w:rsidRPr="00D76CEF">
              <w:rPr>
                <w:iCs/>
                <w:sz w:val="24"/>
                <w:szCs w:val="24"/>
              </w:rPr>
              <w:t>.</w:t>
            </w:r>
            <w:r w:rsidR="00D76CEF" w:rsidRPr="00D76CEF">
              <w:rPr>
                <w:sz w:val="24"/>
                <w:szCs w:val="24"/>
              </w:rPr>
              <w:t xml:space="preserve"> Теоретические основы судебной бухгалтерии</w:t>
            </w:r>
          </w:p>
          <w:p w:rsidR="00D76CEF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sz w:val="24"/>
                <w:szCs w:val="24"/>
              </w:rPr>
              <w:t>2.Бухгалтерский учет, его использование в юридической практике</w:t>
            </w:r>
          </w:p>
          <w:p w:rsidR="00D76CEF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sz w:val="24"/>
                <w:szCs w:val="24"/>
              </w:rPr>
              <w:t>3. Бухгалтерская документация</w:t>
            </w:r>
          </w:p>
          <w:p w:rsidR="00D76CEF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iCs/>
                <w:sz w:val="24"/>
                <w:szCs w:val="24"/>
              </w:rPr>
              <w:t>4.</w:t>
            </w:r>
            <w:r w:rsidRPr="00D76CEF">
              <w:rPr>
                <w:sz w:val="24"/>
                <w:szCs w:val="24"/>
              </w:rPr>
              <w:t xml:space="preserve"> Бухгалтерский баланс</w:t>
            </w:r>
          </w:p>
          <w:p w:rsidR="00D76CEF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iCs/>
                <w:sz w:val="24"/>
                <w:szCs w:val="24"/>
              </w:rPr>
              <w:t>5.</w:t>
            </w:r>
            <w:r w:rsidRPr="00D76CEF">
              <w:rPr>
                <w:sz w:val="24"/>
                <w:szCs w:val="24"/>
              </w:rPr>
              <w:t xml:space="preserve"> Счета бухгалтерского учета и их использование в юридической практике</w:t>
            </w:r>
          </w:p>
          <w:p w:rsidR="00D76CEF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sz w:val="24"/>
                <w:szCs w:val="24"/>
              </w:rPr>
              <w:t>6. Синтетический и аналитический учет</w:t>
            </w:r>
          </w:p>
          <w:p w:rsidR="00D76CEF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sz w:val="24"/>
                <w:szCs w:val="24"/>
              </w:rPr>
              <w:t>7. Учет кассовых операций</w:t>
            </w:r>
          </w:p>
          <w:p w:rsidR="00D76CEF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sz w:val="24"/>
                <w:szCs w:val="24"/>
              </w:rPr>
              <w:t>8. Учет денежных средств на расчетном счете</w:t>
            </w:r>
          </w:p>
          <w:p w:rsidR="00D76CEF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sz w:val="24"/>
                <w:szCs w:val="24"/>
              </w:rPr>
              <w:t>9. Инвентаризация и ее значение в хозяйственной деятельности</w:t>
            </w:r>
          </w:p>
          <w:p w:rsidR="00D76CEF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sz w:val="24"/>
                <w:szCs w:val="24"/>
              </w:rPr>
              <w:t>10. Документальная ревизия</w:t>
            </w:r>
          </w:p>
          <w:p w:rsidR="003B4C3B" w:rsidRPr="00D76CEF" w:rsidRDefault="00D76CEF" w:rsidP="00D76CEF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D76CEF">
              <w:rPr>
                <w:sz w:val="24"/>
                <w:szCs w:val="24"/>
              </w:rPr>
              <w:t>11.</w:t>
            </w:r>
            <w:r w:rsidRPr="00D76CEF">
              <w:rPr>
                <w:bCs/>
                <w:sz w:val="24"/>
                <w:szCs w:val="24"/>
              </w:rPr>
              <w:t xml:space="preserve"> Судебно-бухгалтерская экспертиза</w:t>
            </w:r>
          </w:p>
        </w:tc>
      </w:tr>
      <w:tr w:rsidR="003B4C3B" w:rsidRPr="001F2BE1" w:rsidTr="000B5B8B">
        <w:tc>
          <w:tcPr>
            <w:tcW w:w="3828" w:type="dxa"/>
          </w:tcPr>
          <w:p w:rsidR="003B4C3B" w:rsidRPr="001F2BE1" w:rsidRDefault="003B4C3B" w:rsidP="000B5B8B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Методы преподавания</w:t>
            </w:r>
          </w:p>
        </w:tc>
        <w:tc>
          <w:tcPr>
            <w:tcW w:w="6486" w:type="dxa"/>
          </w:tcPr>
          <w:p w:rsidR="003B4C3B" w:rsidRPr="001F2BE1" w:rsidRDefault="003B4C3B" w:rsidP="005A56B3">
            <w:pPr>
              <w:suppressAutoHyphens/>
              <w:ind w:left="34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D53D1B">
              <w:rPr>
                <w:sz w:val="24"/>
                <w:szCs w:val="24"/>
              </w:rPr>
              <w:t>екци</w:t>
            </w:r>
            <w:r>
              <w:rPr>
                <w:sz w:val="24"/>
                <w:szCs w:val="24"/>
              </w:rPr>
              <w:t>и, практические занятия, консультации, подготовка презентаций</w:t>
            </w:r>
          </w:p>
        </w:tc>
      </w:tr>
      <w:tr w:rsidR="003B4C3B" w:rsidRPr="001F2BE1" w:rsidTr="000B5B8B">
        <w:tc>
          <w:tcPr>
            <w:tcW w:w="3828" w:type="dxa"/>
          </w:tcPr>
          <w:p w:rsidR="003B4C3B" w:rsidRPr="008E505C" w:rsidRDefault="003B4C3B" w:rsidP="000B5B8B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6486" w:type="dxa"/>
          </w:tcPr>
          <w:p w:rsidR="003B4C3B" w:rsidRPr="001F2BE1" w:rsidRDefault="003B4C3B" w:rsidP="005A56B3">
            <w:pPr>
              <w:suppressAutoHyphens/>
              <w:ind w:left="34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E505C">
              <w:rPr>
                <w:sz w:val="24"/>
                <w:szCs w:val="24"/>
              </w:rPr>
              <w:t>усский</w:t>
            </w:r>
          </w:p>
        </w:tc>
      </w:tr>
      <w:tr w:rsidR="003B4C3B" w:rsidRPr="001F2BE1" w:rsidTr="000B5B8B">
        <w:tc>
          <w:tcPr>
            <w:tcW w:w="3828" w:type="dxa"/>
          </w:tcPr>
          <w:p w:rsidR="003B4C3B" w:rsidRPr="008E505C" w:rsidRDefault="003B4C3B" w:rsidP="000B5B8B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Формы текущей аттестации</w:t>
            </w:r>
          </w:p>
        </w:tc>
        <w:tc>
          <w:tcPr>
            <w:tcW w:w="6486" w:type="dxa"/>
          </w:tcPr>
          <w:p w:rsidR="003B4C3B" w:rsidRPr="008E505C" w:rsidRDefault="003B4C3B" w:rsidP="005A56B3">
            <w:pPr>
              <w:suppressAutoHyphens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505C">
              <w:rPr>
                <w:sz w:val="24"/>
                <w:szCs w:val="24"/>
              </w:rPr>
              <w:t>ачет</w:t>
            </w:r>
          </w:p>
        </w:tc>
      </w:tr>
      <w:tr w:rsidR="003B4C3B" w:rsidRPr="001F2BE1" w:rsidTr="000B5B8B">
        <w:tc>
          <w:tcPr>
            <w:tcW w:w="3828" w:type="dxa"/>
          </w:tcPr>
          <w:p w:rsidR="003B4C3B" w:rsidRPr="00A32C01" w:rsidRDefault="003B4C3B" w:rsidP="000B5B8B">
            <w:pPr>
              <w:jc w:val="center"/>
              <w:rPr>
                <w:sz w:val="24"/>
                <w:szCs w:val="24"/>
              </w:rPr>
            </w:pPr>
            <w:r w:rsidRPr="00A32C01">
              <w:rPr>
                <w:sz w:val="24"/>
                <w:szCs w:val="24"/>
              </w:rPr>
              <w:t>Условия (требования) для освоения учебной дисциплины</w:t>
            </w:r>
          </w:p>
        </w:tc>
        <w:tc>
          <w:tcPr>
            <w:tcW w:w="6486" w:type="dxa"/>
          </w:tcPr>
          <w:p w:rsidR="003B4C3B" w:rsidRPr="00A32C01" w:rsidRDefault="00D76CEF" w:rsidP="00D76CEF">
            <w:pPr>
              <w:tabs>
                <w:tab w:val="left" w:pos="709"/>
                <w:tab w:val="num" w:pos="144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Изучения курса «Судебная бухгалтерия» формирование всестороннего подхода к использованию знаний сведущих лиц в области бухгалтерского учета, экономики и финансов; соединение теоретических знаний, полученных из других дисциплин, с практической деятельностью в сфере бухгалтерского учета и финансов.</w:t>
            </w:r>
          </w:p>
        </w:tc>
      </w:tr>
    </w:tbl>
    <w:p w:rsidR="003B4C3B" w:rsidRPr="001F2BE1" w:rsidRDefault="003B4C3B" w:rsidP="003B4C3B">
      <w:pPr>
        <w:rPr>
          <w:sz w:val="24"/>
          <w:szCs w:val="24"/>
        </w:rPr>
      </w:pPr>
    </w:p>
    <w:sectPr w:rsidR="003B4C3B" w:rsidRPr="001F2BE1" w:rsidSect="005A56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B4C3B"/>
    <w:rsid w:val="003B4C3B"/>
    <w:rsid w:val="00552ECE"/>
    <w:rsid w:val="005A56B3"/>
    <w:rsid w:val="0063597B"/>
    <w:rsid w:val="006524B2"/>
    <w:rsid w:val="006E5F42"/>
    <w:rsid w:val="00742E3A"/>
    <w:rsid w:val="00D7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4C3B"/>
    <w:pPr>
      <w:spacing w:after="120" w:line="360" w:lineRule="atLeast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B4C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угодовное право</dc:creator>
  <cp:keywords/>
  <dc:description/>
  <cp:lastModifiedBy>угодовное право</cp:lastModifiedBy>
  <cp:revision>1</cp:revision>
  <dcterms:created xsi:type="dcterms:W3CDTF">2015-12-08T08:23:00Z</dcterms:created>
  <dcterms:modified xsi:type="dcterms:W3CDTF">2015-12-08T08:45:00Z</dcterms:modified>
</cp:coreProperties>
</file>