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EC" w:rsidRPr="000C3BEC" w:rsidRDefault="000C3BEC" w:rsidP="000C3BEC">
      <w:pPr>
        <w:ind w:firstLine="436"/>
        <w:jc w:val="center"/>
        <w:rPr>
          <w:caps/>
          <w:sz w:val="28"/>
          <w:szCs w:val="28"/>
        </w:rPr>
      </w:pPr>
      <w:r w:rsidRPr="000C3BEC">
        <w:rPr>
          <w:caps/>
          <w:sz w:val="28"/>
          <w:szCs w:val="28"/>
        </w:rPr>
        <w:t xml:space="preserve">Аннотация </w:t>
      </w:r>
    </w:p>
    <w:p w:rsidR="000C3BEC" w:rsidRPr="000C3BEC" w:rsidRDefault="000C3BEC" w:rsidP="000C3BEC">
      <w:pPr>
        <w:ind w:firstLine="436"/>
        <w:jc w:val="center"/>
        <w:rPr>
          <w:caps/>
          <w:sz w:val="28"/>
          <w:szCs w:val="28"/>
        </w:rPr>
      </w:pPr>
      <w:r w:rsidRPr="000C3BEC">
        <w:rPr>
          <w:caps/>
          <w:sz w:val="28"/>
          <w:szCs w:val="28"/>
        </w:rPr>
        <w:t>учебной дисциплины по выбору</w:t>
      </w:r>
    </w:p>
    <w:p w:rsidR="000C3BEC" w:rsidRPr="000C3BEC" w:rsidRDefault="000C3BEC" w:rsidP="000C3BEC">
      <w:pPr>
        <w:ind w:firstLine="436"/>
        <w:jc w:val="center"/>
        <w:rPr>
          <w:caps/>
          <w:sz w:val="28"/>
          <w:szCs w:val="28"/>
        </w:rPr>
      </w:pPr>
    </w:p>
    <w:p w:rsidR="000C3BEC" w:rsidRPr="000C3BEC" w:rsidRDefault="000C3BEC" w:rsidP="000C3BEC">
      <w:pPr>
        <w:jc w:val="center"/>
        <w:rPr>
          <w:b/>
          <w:caps/>
          <w:sz w:val="22"/>
          <w:szCs w:val="22"/>
        </w:rPr>
      </w:pPr>
      <w:r w:rsidRPr="000C3BEC">
        <w:rPr>
          <w:b/>
          <w:caps/>
          <w:sz w:val="22"/>
          <w:szCs w:val="22"/>
        </w:rPr>
        <w:t>Прокурорский надзор</w:t>
      </w:r>
    </w:p>
    <w:p w:rsidR="000C3BEC" w:rsidRPr="00F52A0F" w:rsidRDefault="000C3BEC" w:rsidP="000C3BEC">
      <w:pPr>
        <w:ind w:firstLine="436"/>
        <w:jc w:val="center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628"/>
      </w:tblGrid>
      <w:tr w:rsidR="000C3BEC" w:rsidRPr="00F52A0F" w:rsidTr="000C3BEC">
        <w:tc>
          <w:tcPr>
            <w:tcW w:w="3686" w:type="dxa"/>
          </w:tcPr>
          <w:p w:rsidR="000C3BEC" w:rsidRPr="00F52A0F" w:rsidRDefault="000C3BEC" w:rsidP="00724532">
            <w:pPr>
              <w:jc w:val="center"/>
              <w:rPr>
                <w:sz w:val="22"/>
                <w:szCs w:val="22"/>
              </w:rPr>
            </w:pPr>
            <w:r w:rsidRPr="00F52A0F">
              <w:rPr>
                <w:sz w:val="22"/>
                <w:szCs w:val="22"/>
              </w:rPr>
              <w:t>Название учебной дисциплины по выбору</w:t>
            </w:r>
          </w:p>
        </w:tc>
        <w:tc>
          <w:tcPr>
            <w:tcW w:w="6628" w:type="dxa"/>
          </w:tcPr>
          <w:p w:rsidR="000C3BEC" w:rsidRPr="000C3BEC" w:rsidRDefault="000C3BEC" w:rsidP="00724532">
            <w:pPr>
              <w:jc w:val="center"/>
              <w:rPr>
                <w:b/>
                <w:sz w:val="24"/>
                <w:szCs w:val="24"/>
              </w:rPr>
            </w:pPr>
          </w:p>
          <w:p w:rsidR="000C3BEC" w:rsidRPr="000C3BEC" w:rsidRDefault="000C3BEC" w:rsidP="00724532">
            <w:pPr>
              <w:jc w:val="center"/>
              <w:rPr>
                <w:b/>
                <w:sz w:val="24"/>
                <w:szCs w:val="24"/>
              </w:rPr>
            </w:pPr>
            <w:r w:rsidRPr="000C3BEC">
              <w:rPr>
                <w:b/>
                <w:sz w:val="24"/>
                <w:szCs w:val="24"/>
              </w:rPr>
              <w:t>Прокурорский надзор</w:t>
            </w:r>
          </w:p>
          <w:p w:rsidR="000C3BEC" w:rsidRPr="000C3BEC" w:rsidRDefault="000C3BEC" w:rsidP="00724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3BEC" w:rsidRPr="00F52A0F" w:rsidTr="000C3BEC">
        <w:tc>
          <w:tcPr>
            <w:tcW w:w="3686" w:type="dxa"/>
          </w:tcPr>
          <w:p w:rsidR="000C3BEC" w:rsidRPr="00F52A0F" w:rsidRDefault="000C3BEC" w:rsidP="00724532">
            <w:pPr>
              <w:jc w:val="center"/>
              <w:rPr>
                <w:sz w:val="22"/>
                <w:szCs w:val="22"/>
              </w:rPr>
            </w:pPr>
            <w:r w:rsidRPr="00F52A0F">
              <w:rPr>
                <w:sz w:val="22"/>
                <w:szCs w:val="22"/>
              </w:rPr>
              <w:t>Специальность (направление специальности, специализация)</w:t>
            </w:r>
          </w:p>
        </w:tc>
        <w:tc>
          <w:tcPr>
            <w:tcW w:w="6628" w:type="dxa"/>
          </w:tcPr>
          <w:p w:rsidR="000C3BEC" w:rsidRPr="000C3BEC" w:rsidRDefault="000C3BEC" w:rsidP="00724532">
            <w:pPr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Факультет экономики и права</w:t>
            </w:r>
          </w:p>
          <w:p w:rsidR="000C3BEC" w:rsidRPr="000C3BEC" w:rsidRDefault="000C3BEC" w:rsidP="00724532">
            <w:pPr>
              <w:rPr>
                <w:sz w:val="24"/>
                <w:szCs w:val="24"/>
              </w:rPr>
            </w:pPr>
          </w:p>
        </w:tc>
      </w:tr>
      <w:tr w:rsidR="000C3BEC" w:rsidRPr="00F52A0F" w:rsidTr="000C3BEC">
        <w:tc>
          <w:tcPr>
            <w:tcW w:w="3686" w:type="dxa"/>
          </w:tcPr>
          <w:p w:rsidR="000C3BEC" w:rsidRPr="00F52A0F" w:rsidRDefault="000C3BEC" w:rsidP="00724532">
            <w:pPr>
              <w:jc w:val="center"/>
              <w:rPr>
                <w:sz w:val="22"/>
                <w:szCs w:val="22"/>
              </w:rPr>
            </w:pPr>
            <w:r w:rsidRPr="00F52A0F">
              <w:rPr>
                <w:sz w:val="22"/>
                <w:szCs w:val="22"/>
              </w:rPr>
              <w:t>Курс обучения</w:t>
            </w:r>
          </w:p>
        </w:tc>
        <w:tc>
          <w:tcPr>
            <w:tcW w:w="6628" w:type="dxa"/>
          </w:tcPr>
          <w:p w:rsidR="000C3BEC" w:rsidRPr="000C3BEC" w:rsidRDefault="000C3BEC" w:rsidP="00724532">
            <w:pPr>
              <w:jc w:val="center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4 курс</w:t>
            </w:r>
          </w:p>
        </w:tc>
      </w:tr>
      <w:tr w:rsidR="000C3BEC" w:rsidRPr="00F52A0F" w:rsidTr="000C3BEC">
        <w:tc>
          <w:tcPr>
            <w:tcW w:w="3686" w:type="dxa"/>
          </w:tcPr>
          <w:p w:rsidR="000C3BEC" w:rsidRPr="00F52A0F" w:rsidRDefault="000C3BEC" w:rsidP="00724532">
            <w:pPr>
              <w:jc w:val="center"/>
              <w:rPr>
                <w:sz w:val="22"/>
                <w:szCs w:val="22"/>
              </w:rPr>
            </w:pPr>
            <w:r w:rsidRPr="00F52A0F">
              <w:rPr>
                <w:sz w:val="22"/>
                <w:szCs w:val="22"/>
              </w:rPr>
              <w:t>Семестр обучения</w:t>
            </w:r>
          </w:p>
        </w:tc>
        <w:tc>
          <w:tcPr>
            <w:tcW w:w="6628" w:type="dxa"/>
          </w:tcPr>
          <w:p w:rsidR="000C3BEC" w:rsidRPr="000C3BEC" w:rsidRDefault="000C3BEC" w:rsidP="00724532">
            <w:pPr>
              <w:jc w:val="center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в зависимости от учебной программы 134 ч.</w:t>
            </w:r>
          </w:p>
        </w:tc>
      </w:tr>
      <w:tr w:rsidR="000C3BEC" w:rsidRPr="00F52A0F" w:rsidTr="000C3BEC">
        <w:tc>
          <w:tcPr>
            <w:tcW w:w="3686" w:type="dxa"/>
          </w:tcPr>
          <w:p w:rsidR="000C3BEC" w:rsidRPr="00F52A0F" w:rsidRDefault="000C3BEC" w:rsidP="00724532">
            <w:pPr>
              <w:jc w:val="center"/>
              <w:rPr>
                <w:sz w:val="22"/>
                <w:szCs w:val="22"/>
              </w:rPr>
            </w:pPr>
            <w:r w:rsidRPr="00F52A0F">
              <w:rPr>
                <w:sz w:val="22"/>
                <w:szCs w:val="22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628" w:type="dxa"/>
          </w:tcPr>
          <w:p w:rsidR="000C3BEC" w:rsidRPr="000C3BEC" w:rsidRDefault="000C3BEC" w:rsidP="00724532">
            <w:pPr>
              <w:jc w:val="center"/>
              <w:rPr>
                <w:sz w:val="24"/>
                <w:szCs w:val="24"/>
              </w:rPr>
            </w:pPr>
            <w:proofErr w:type="spellStart"/>
            <w:r w:rsidRPr="000C3BEC">
              <w:rPr>
                <w:sz w:val="24"/>
                <w:szCs w:val="24"/>
              </w:rPr>
              <w:t>Кабзова</w:t>
            </w:r>
            <w:proofErr w:type="spellEnd"/>
            <w:r w:rsidRPr="000C3BEC">
              <w:rPr>
                <w:sz w:val="24"/>
                <w:szCs w:val="24"/>
              </w:rPr>
              <w:t xml:space="preserve"> Наталья Васильевна</w:t>
            </w:r>
          </w:p>
          <w:p w:rsidR="000C3BEC" w:rsidRPr="000C3BEC" w:rsidRDefault="000C3BEC" w:rsidP="00724532">
            <w:pPr>
              <w:jc w:val="center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старший преподаватель кафедры уголовного права и уголовного процесса</w:t>
            </w:r>
          </w:p>
        </w:tc>
      </w:tr>
      <w:tr w:rsidR="000C3BEC" w:rsidRPr="00F52A0F" w:rsidTr="000C3BEC">
        <w:tc>
          <w:tcPr>
            <w:tcW w:w="3686" w:type="dxa"/>
          </w:tcPr>
          <w:p w:rsidR="000C3BEC" w:rsidRPr="00F52A0F" w:rsidRDefault="000C3BEC" w:rsidP="00724532">
            <w:pPr>
              <w:jc w:val="center"/>
              <w:rPr>
                <w:sz w:val="22"/>
                <w:szCs w:val="22"/>
              </w:rPr>
            </w:pPr>
            <w:r w:rsidRPr="00F52A0F">
              <w:rPr>
                <w:sz w:val="22"/>
                <w:szCs w:val="22"/>
              </w:rPr>
              <w:t>Цели учебной дисциплины</w:t>
            </w:r>
          </w:p>
        </w:tc>
        <w:tc>
          <w:tcPr>
            <w:tcW w:w="6628" w:type="dxa"/>
          </w:tcPr>
          <w:p w:rsidR="000C3BEC" w:rsidRPr="000C3BEC" w:rsidRDefault="000C3BEC" w:rsidP="00724532">
            <w:pPr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Дать необходимые знания о полномочиях прокуроров и правовых формах их осуществления в многообразных сферах государственной деятельности, об организации работы прокурора, тактике и методике осуществления надзора, актах прокурорского надзора и требованиях, предъявляемых к ним.</w:t>
            </w:r>
          </w:p>
        </w:tc>
      </w:tr>
      <w:tr w:rsidR="000C3BEC" w:rsidRPr="00F52A0F" w:rsidTr="000C3BEC">
        <w:tc>
          <w:tcPr>
            <w:tcW w:w="3686" w:type="dxa"/>
          </w:tcPr>
          <w:p w:rsidR="000C3BEC" w:rsidRPr="00F52A0F" w:rsidRDefault="000C3BEC" w:rsidP="00724532">
            <w:pPr>
              <w:jc w:val="center"/>
              <w:rPr>
                <w:sz w:val="22"/>
                <w:szCs w:val="22"/>
              </w:rPr>
            </w:pPr>
            <w:r w:rsidRPr="00F52A0F">
              <w:rPr>
                <w:sz w:val="22"/>
                <w:szCs w:val="22"/>
              </w:rPr>
              <w:t>Краткое содержание дисциплины по выбору</w:t>
            </w:r>
          </w:p>
        </w:tc>
        <w:tc>
          <w:tcPr>
            <w:tcW w:w="6628" w:type="dxa"/>
          </w:tcPr>
          <w:p w:rsidR="000C3BEC" w:rsidRPr="000C3BEC" w:rsidRDefault="000C3BEC" w:rsidP="00724532">
            <w:pPr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Формирование высокого уровня правосознания, творческого и научного мышления будущих прокурорских работников, выработка навыков свободно и умело ориентироваться в различных отраслях права, - основная задача изучения курса «Прокурорский надзор». Глубокое и всестороннее изучение проблем прокурорского надзора возможно лишь при правильно организованной самостоятельной работе студентов.</w:t>
            </w:r>
          </w:p>
          <w:p w:rsidR="000C3BEC" w:rsidRPr="000C3BEC" w:rsidRDefault="000C3BEC" w:rsidP="00724532">
            <w:pPr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ab/>
              <w:t>Ознакомительная и производственная практика студентов в органах прокуратуры является не дополнением к предлагаемому в программе циклу лекций, а самостоятельной формой приобретения студентами навыков составления процессуальных документов, организации и проведения проверок соблюдения законности, выполнения различного рода процессуальных действий.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1. Предмет и система курса «Прокурорский надзор»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2. Создание и основные этапы развития органов прокуратуры.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3. Принципы организации и деятельности  прокуратуры.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4. Основные направления деятельности прокуратуры. Отрасли прокурорского надзора.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5. Система, структура и организация органов прокуратуры.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b/>
                <w:color w:val="000000"/>
                <w:sz w:val="24"/>
                <w:szCs w:val="24"/>
              </w:rPr>
            </w:pPr>
            <w:r w:rsidRPr="000C3BEC">
              <w:rPr>
                <w:b/>
                <w:color w:val="000000"/>
                <w:sz w:val="24"/>
                <w:szCs w:val="24"/>
              </w:rPr>
              <w:t>6. Организация работы в органах прокуратуры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7. Координация прокуратурой деятельности государственных органов, осуществляющих борьбу с преступностью и коррупцией, государственных органов и иных организаций, участвующих в борьбе с преступностью и коррупцией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 xml:space="preserve">8. Участие прокуратуры в нормотворческой деятельности и совершенствовании практики применения </w:t>
            </w:r>
            <w:r w:rsidRPr="000C3BEC">
              <w:rPr>
                <w:sz w:val="24"/>
                <w:szCs w:val="24"/>
              </w:rPr>
              <w:lastRenderedPageBreak/>
              <w:t>законодательства, правовой пропаганде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b/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 xml:space="preserve">9. </w:t>
            </w:r>
            <w:proofErr w:type="gramStart"/>
            <w:r w:rsidRPr="000C3BEC">
              <w:rPr>
                <w:sz w:val="24"/>
                <w:szCs w:val="24"/>
              </w:rPr>
              <w:t>Надзор за точным и единообразным исполнением законов, декретов, указов и иных нормативных правовых актов республиканскими органами государственного управления и иными государственными организациями, подчиненными Совету Министров Республики Беларусь, местными представительными, исполнительными и распорядительными органами, общественными объединениями, религиозными организациями и другими организациями, должностными лицами и иными гражданами, в том числе индивидуальными предпринимателями (надзор за исполнением законодательства</w:t>
            </w:r>
            <w:r w:rsidRPr="000C3BEC">
              <w:rPr>
                <w:b/>
                <w:sz w:val="24"/>
                <w:szCs w:val="24"/>
              </w:rPr>
              <w:t>)</w:t>
            </w:r>
            <w:proofErr w:type="gramEnd"/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10. Надзор за исполнением законодательства при осуществлении оперативно-розыскной деятельности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11. Надзор за исполнением закона в ходе досудебного производства, при производстве предварительного следствия и дознания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12. Участие прокурора в рассмотрении судами уголовных дел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13. Участие прокурора в рассмотрении судами гражданских дел и в административном процессе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14. Участие прокурора в рассмотрении судами хозяйственных дел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15. Надзор за соответствием закону судебных постановлений, а также за соблюдением законодательства при их исполнении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16. Надзор за соблюдением законодательства при исполнении наказания и иных мер уголовной ответственности, а также мер принудительного характера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17. Прокурорский надзор за соблюдением законодательства о несовершеннолетних</w:t>
            </w:r>
          </w:p>
          <w:p w:rsidR="000C3BEC" w:rsidRPr="000C3BEC" w:rsidRDefault="000C3BEC" w:rsidP="00724532">
            <w:pPr>
              <w:suppressAutoHyphens/>
              <w:ind w:left="34" w:firstLine="700"/>
              <w:jc w:val="both"/>
              <w:rPr>
                <w:iCs/>
                <w:sz w:val="24"/>
                <w:szCs w:val="24"/>
              </w:rPr>
            </w:pPr>
            <w:r w:rsidRPr="000C3BEC">
              <w:rPr>
                <w:sz w:val="24"/>
                <w:szCs w:val="24"/>
              </w:rPr>
              <w:t>18. Работа органов прокуратуры с заявлениями, жалобами и иными обращениями граждан</w:t>
            </w:r>
          </w:p>
        </w:tc>
      </w:tr>
    </w:tbl>
    <w:p w:rsidR="0063597B" w:rsidRDefault="0063597B"/>
    <w:sectPr w:rsidR="0063597B" w:rsidSect="0063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BEC"/>
    <w:rsid w:val="000C3BEC"/>
    <w:rsid w:val="0063597B"/>
    <w:rsid w:val="006524B2"/>
    <w:rsid w:val="006E5F42"/>
    <w:rsid w:val="00742E3A"/>
    <w:rsid w:val="007D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Company>мгу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угодовное право</dc:creator>
  <cp:keywords/>
  <dc:description/>
  <cp:lastModifiedBy>угодовное право</cp:lastModifiedBy>
  <cp:revision>1</cp:revision>
  <dcterms:created xsi:type="dcterms:W3CDTF">2015-03-20T07:15:00Z</dcterms:created>
  <dcterms:modified xsi:type="dcterms:W3CDTF">2015-03-20T07:16:00Z</dcterms:modified>
</cp:coreProperties>
</file>