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0A" w:rsidRPr="00B8310A" w:rsidRDefault="00B8310A" w:rsidP="00B83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8310A">
        <w:rPr>
          <w:rFonts w:ascii="Times New Roman" w:hAnsi="Times New Roman" w:cs="Times New Roman"/>
          <w:b/>
          <w:sz w:val="28"/>
          <w:szCs w:val="28"/>
          <w:lang w:val="be-BY"/>
        </w:rPr>
        <w:t>Аннотация к дисциплине</w:t>
      </w:r>
    </w:p>
    <w:p w:rsidR="00B8310A" w:rsidRPr="00B8310A" w:rsidRDefault="00B8310A" w:rsidP="00B83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8310A">
        <w:rPr>
          <w:rStyle w:val="FontStyle22"/>
          <w:b/>
          <w:sz w:val="28"/>
          <w:szCs w:val="28"/>
        </w:rPr>
        <w:t>«Основы предпринимательской деятельности»</w:t>
      </w:r>
    </w:p>
    <w:p w:rsidR="00B8310A" w:rsidRP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8310A" w:rsidRP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Переход к рыночным отношениям невозможен без развития предпринимательства, ибо главной фигурой в рыночных условиях является предприниматель. Рыночная система требует формирования нового общественного слоя предпринимателей, инициативная деятельность которого основана на экономической самостоятельности людей, их личной заинтересованности и ответственности. Самым цивилизованным и потому самым действенным способом формирования предпринимательского движения является профессиональная подготовка предпринимателей. Только профессионально подготовленный предприниматель, с высоким уровнем эрудиции и широким кругозором способен грамотно вести свое дело, добиваться значительных экономических и социальных результатов. Кроме того, он в состоянии оценивать свое место и роль в развитии общества и через общественные предпринимательские формирования оказывать существенное влияние на экономическое состояние Республики Беларусь. Целью данного курса является изучение студентами основных категорий и понятий, определяющих предпринимательскую деятельность, освоение приемов создания и ведения малого предпринимательства.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Задачи курса: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рассмотрение сущности и истории развития предпринимательства; - анализ экономических условий формирования предпринимательской среды; - получение знаний об основных деловых и личных качествах современного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изучение мирового опыта развития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определение роли и значения государства в развитии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исследование организационных форм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рассмотрение основных факторов предпринимательского успеха и причин предпринимательских неудач;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изучение особенностей финансирования и кредитования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анализ экономических предпосылок и пределов предпринимательского риска и возможных методов его снижения;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исследование путей реструктуризации экономики вследствие банкротств предприятий, вызванных конкуренцией.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Место курса в подготовке специалистов определяется необходимостью изучения студентами механизмов рыночных экономических отношений, а также формирования общественного слоя предпринимателей.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В процессе изучения данной дисциплины должны: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основы теории о предпринимательстве;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организации предпринимательской деятельности;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формы сотрудничества в предпринимательской сфере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методику разработки бизнес-планов; - систему показателей оценки эффективности предпринимательской деятельности;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зарубежный и отечественный опыт государственного регулирования развития предпринимательства. уметь: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осуществлять подготовку и реализацию предпринимательских проектов;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проводить маркетинговые исследования рынка и разрабатывать бизнес-план; </w:t>
      </w:r>
    </w:p>
    <w:p w:rsidR="00B8310A" w:rsidRP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определять направления развития производства и предпринимательства;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вести поиск нестандартных организационных решений, подбирать и рационально расставлять кадры;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устанавливать деловые отношения с поставщиками и потребителями;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прогнозировать жизненный цикл товаров и производственных структур;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принимать оптимальные решения в условиях коммерческого риска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10A">
        <w:rPr>
          <w:rFonts w:ascii="Times New Roman" w:hAnsi="Times New Roman" w:cs="Times New Roman"/>
          <w:sz w:val="28"/>
          <w:szCs w:val="28"/>
        </w:rPr>
        <w:t xml:space="preserve">владеть: 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10A">
        <w:rPr>
          <w:rFonts w:ascii="Times New Roman" w:hAnsi="Times New Roman" w:cs="Times New Roman"/>
          <w:sz w:val="28"/>
          <w:szCs w:val="28"/>
        </w:rPr>
        <w:t>вопросами  организации</w:t>
      </w:r>
      <w:proofErr w:type="gramEnd"/>
      <w:r w:rsidRPr="00B8310A">
        <w:rPr>
          <w:rFonts w:ascii="Times New Roman" w:hAnsi="Times New Roman" w:cs="Times New Roman"/>
          <w:sz w:val="28"/>
          <w:szCs w:val="28"/>
        </w:rPr>
        <w:t xml:space="preserve"> деятельности предпринимательских  структур;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методиками создания банка предпринимательских идей; 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навыками разработки бизнес-планов; </w:t>
      </w:r>
    </w:p>
    <w:p w:rsid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310A">
        <w:rPr>
          <w:rFonts w:ascii="Times New Roman" w:hAnsi="Times New Roman" w:cs="Times New Roman"/>
          <w:sz w:val="28"/>
          <w:szCs w:val="28"/>
        </w:rPr>
        <w:t>вопросами  материального</w:t>
      </w:r>
      <w:proofErr w:type="gramEnd"/>
      <w:r w:rsidRPr="00B8310A">
        <w:rPr>
          <w:rFonts w:ascii="Times New Roman" w:hAnsi="Times New Roman" w:cs="Times New Roman"/>
          <w:sz w:val="28"/>
          <w:szCs w:val="28"/>
        </w:rPr>
        <w:t xml:space="preserve">  и финансового обеспечения предпринимательской деятельности; </w:t>
      </w:r>
    </w:p>
    <w:p w:rsidR="00B8310A" w:rsidRPr="00B8310A" w:rsidRDefault="00B8310A" w:rsidP="00B8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A">
        <w:rPr>
          <w:rFonts w:ascii="Times New Roman" w:hAnsi="Times New Roman" w:cs="Times New Roman"/>
          <w:sz w:val="28"/>
          <w:szCs w:val="28"/>
        </w:rPr>
        <w:t xml:space="preserve">- приемами управления </w:t>
      </w:r>
      <w:proofErr w:type="gramStart"/>
      <w:r w:rsidRPr="00B8310A">
        <w:rPr>
          <w:rFonts w:ascii="Times New Roman" w:hAnsi="Times New Roman" w:cs="Times New Roman"/>
          <w:sz w:val="28"/>
          <w:szCs w:val="28"/>
        </w:rPr>
        <w:t>организацией  в</w:t>
      </w:r>
      <w:proofErr w:type="gramEnd"/>
      <w:r w:rsidRPr="00B8310A">
        <w:rPr>
          <w:rFonts w:ascii="Times New Roman" w:hAnsi="Times New Roman" w:cs="Times New Roman"/>
          <w:sz w:val="28"/>
          <w:szCs w:val="28"/>
        </w:rPr>
        <w:t xml:space="preserve"> условиях ее финансовой несостоятельности и банкротства.  </w:t>
      </w:r>
    </w:p>
    <w:sectPr w:rsidR="00B8310A" w:rsidRPr="00B8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0A"/>
    <w:rsid w:val="00B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B74"/>
  <w15:chartTrackingRefBased/>
  <w15:docId w15:val="{468E6C7C-C1E6-4EB2-93A3-EB1678A1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B831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2018-02-08T10:47:00Z</dcterms:created>
  <dcterms:modified xsi:type="dcterms:W3CDTF">2018-02-08T10:53:00Z</dcterms:modified>
</cp:coreProperties>
</file>